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hanging="320" w:hangingChars="100"/>
        <w:jc w:val="center"/>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江西省卫生有害生物防制协会关于开展全省卫生有害生物防制服务企业“十佳防治员”评选活动的通知</w:t>
      </w:r>
    </w:p>
    <w:p>
      <w:pPr>
        <w:ind w:left="210" w:hanging="280" w:hangingChars="1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各会员单位：</w:t>
      </w:r>
    </w:p>
    <w:p>
      <w:pPr>
        <w:ind w:left="1" w:leftChars="-133" w:hanging="280" w:hanging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为了进一步推动我省卫生有害生物防制服务企业（以下简称“PCO企业”）发展壮大，促进行业内各企业员工素质和专业技能水平不断提升，经研究决定开展全省卫生有害生物防制服务企业“十佳防治员”评选活动，现将有关事项通知如下：</w:t>
      </w:r>
    </w:p>
    <w:p>
      <w:pPr>
        <w:numPr>
          <w:ilvl w:val="0"/>
          <w:numId w:val="1"/>
        </w:numPr>
        <w:ind w:left="561"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评选范围</w:t>
      </w:r>
    </w:p>
    <w:p>
      <w:pPr>
        <w:numPr>
          <w:ilvl w:val="0"/>
          <w:numId w:val="0"/>
        </w:numPr>
        <w:ind w:left="0" w:lef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省协会全体会员企业中符合评选条件的员工可由所在单位推荐报名参选。</w:t>
      </w:r>
    </w:p>
    <w:p>
      <w:pPr>
        <w:numPr>
          <w:ilvl w:val="0"/>
          <w:numId w:val="1"/>
        </w:numPr>
        <w:ind w:left="561"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评选类型</w:t>
      </w:r>
    </w:p>
    <w:p>
      <w:pPr>
        <w:numPr>
          <w:ilvl w:val="0"/>
          <w:numId w:val="2"/>
        </w:numPr>
        <w:ind w:left="561"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十佳防治员10名；</w:t>
      </w:r>
    </w:p>
    <w:p>
      <w:pPr>
        <w:numPr>
          <w:ilvl w:val="0"/>
          <w:numId w:val="2"/>
        </w:numPr>
        <w:ind w:left="561" w:leftChars="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优秀防治员20名。</w:t>
      </w:r>
    </w:p>
    <w:p>
      <w:pPr>
        <w:numPr>
          <w:ilvl w:val="0"/>
          <w:numId w:val="1"/>
        </w:numPr>
        <w:ind w:left="561"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评选条件</w:t>
      </w:r>
    </w:p>
    <w:p>
      <w:pPr>
        <w:numPr>
          <w:ilvl w:val="0"/>
          <w:numId w:val="3"/>
        </w:numPr>
        <w:ind w:left="0" w:lef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热爱祖国，遵纪守法，具有良好的职业道德和爱岗敬业精神；</w:t>
      </w:r>
    </w:p>
    <w:p>
      <w:pPr>
        <w:numPr>
          <w:ilvl w:val="0"/>
          <w:numId w:val="3"/>
        </w:numPr>
        <w:ind w:left="0" w:lef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被推荐人年龄男性不超过55周岁，女性不超过50周岁，连续从事有害生物防制服务5年以上，具有人力资源和社会保障部门颁发的初级以上有害生物防制员资格证书，有丰富的实际工作经验，工作业绩较突出；</w:t>
      </w:r>
    </w:p>
    <w:p>
      <w:pPr>
        <w:numPr>
          <w:ilvl w:val="0"/>
          <w:numId w:val="3"/>
        </w:numPr>
        <w:ind w:left="0" w:lef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参加省协会组织的有害生物防制服务基本知识考核并取得优异成绩者。</w:t>
      </w:r>
    </w:p>
    <w:p>
      <w:pPr>
        <w:numPr>
          <w:ilvl w:val="0"/>
          <w:numId w:val="1"/>
        </w:numPr>
        <w:ind w:left="561"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评选程序</w:t>
      </w:r>
    </w:p>
    <w:p>
      <w:pPr>
        <w:numPr>
          <w:ilvl w:val="0"/>
          <w:numId w:val="4"/>
        </w:numPr>
        <w:ind w:left="0" w:lef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全省A级PCO企业可推荐3名符合条件的员工参选，B级和C级企业可分别推荐2名和1名符合条件的员工参选。</w:t>
      </w:r>
    </w:p>
    <w:p>
      <w:pPr>
        <w:numPr>
          <w:ilvl w:val="0"/>
          <w:numId w:val="4"/>
        </w:numPr>
        <w:ind w:left="0" w:lef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被推荐人所在单位填报《全省卫生有害生物防制服务企业“十佳防治员”推荐表》（见附件），与本人身份证和有害生物防治员资格证书复印件等材料于2020年9月30日前寄送至省协会（江西省卫生有害生物防制协会李志宏收，南昌市湖滨南路151号，18079125758）同时发送至电子邮箱（jxlizhihong_88@126.com）。</w:t>
      </w:r>
    </w:p>
    <w:p>
      <w:pPr>
        <w:numPr>
          <w:ilvl w:val="0"/>
          <w:numId w:val="4"/>
        </w:numPr>
        <w:ind w:left="0" w:leftChars="0"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省协会于适当时机组织所有被推荐者进行有害生物防制服务基本知识考核，按照考核成绩由高至低选拔出成绩优异者报协会常务理事会。</w:t>
      </w:r>
    </w:p>
    <w:p>
      <w:pPr>
        <w:numPr>
          <w:ilvl w:val="0"/>
          <w:numId w:val="4"/>
        </w:numPr>
        <w:ind w:left="0" w:leftChars="0"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常务理事会结合评选条件及考核成绩磷选出“十佳防治员”和“优秀防治员”报协会领导审批同意后予以公示。</w:t>
      </w:r>
    </w:p>
    <w:p>
      <w:pPr>
        <w:numPr>
          <w:ilvl w:val="0"/>
          <w:numId w:val="0"/>
        </w:numPr>
        <w:ind w:left="0" w:leftChars="0" w:firstLine="420" w:firstLineChars="15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五、表彰与奖励</w:t>
      </w:r>
    </w:p>
    <w:p>
      <w:pPr>
        <w:numPr>
          <w:ilvl w:val="0"/>
          <w:numId w:val="0"/>
        </w:numPr>
        <w:ind w:left="0" w:leftChars="0" w:firstLine="420" w:firstLineChars="15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省协会对评选出的“十佳防治员”和“优秀防治员”予以通报表彰并颁发奖金和证书。</w:t>
      </w:r>
    </w:p>
    <w:p>
      <w:pPr>
        <w:numPr>
          <w:ilvl w:val="0"/>
          <w:numId w:val="0"/>
        </w:numPr>
        <w:ind w:left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p>
      <w:pPr>
        <w:numPr>
          <w:ilvl w:val="0"/>
          <w:numId w:val="0"/>
        </w:numPr>
        <w:ind w:leftChars="200"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《全省卫生有害生物防制服务企业“十佳防治员”推荐表》</w:t>
      </w:r>
    </w:p>
    <w:p>
      <w:pPr>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br w:type="page"/>
      </w:r>
    </w:p>
    <w:p>
      <w:pPr>
        <w:numPr>
          <w:ilvl w:val="0"/>
          <w:numId w:val="0"/>
        </w:numPr>
        <w:ind w:leftChars="200"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p>
      <w:pPr>
        <w:numPr>
          <w:ilvl w:val="0"/>
          <w:numId w:val="0"/>
        </w:numPr>
        <w:ind w:leftChars="200" w:firstLine="281" w:firstLineChars="1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全省卫生有害生物防制服务企业“十佳防治员”推荐表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526"/>
        <w:gridCol w:w="1604"/>
        <w:gridCol w:w="1065"/>
        <w:gridCol w:w="1065"/>
        <w:gridCol w:w="1800"/>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91" w:type="dxa"/>
            <w:gridSpan w:val="2"/>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单位名称</w:t>
            </w:r>
          </w:p>
        </w:tc>
        <w:tc>
          <w:tcPr>
            <w:tcW w:w="3734" w:type="dxa"/>
            <w:gridSpan w:val="3"/>
          </w:tcPr>
          <w:p>
            <w:pPr>
              <w:numPr>
                <w:ilvl w:val="0"/>
                <w:numId w:val="0"/>
              </w:numPr>
              <w:jc w:val="both"/>
              <w:rPr>
                <w:rFonts w:hint="default" w:ascii="仿宋" w:hAnsi="仿宋" w:eastAsia="仿宋" w:cs="仿宋"/>
                <w:sz w:val="28"/>
                <w:szCs w:val="28"/>
                <w:vertAlign w:val="baseline"/>
                <w:lang w:val="en-US" w:eastAsia="zh-CN"/>
              </w:rPr>
            </w:pPr>
          </w:p>
        </w:tc>
        <w:tc>
          <w:tcPr>
            <w:tcW w:w="1800"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企业</w:t>
            </w:r>
            <w:bookmarkStart w:id="0" w:name="_GoBack"/>
            <w:bookmarkEnd w:id="0"/>
            <w:r>
              <w:rPr>
                <w:rFonts w:hint="eastAsia" w:ascii="仿宋" w:hAnsi="仿宋" w:eastAsia="仿宋" w:cs="仿宋"/>
                <w:sz w:val="24"/>
                <w:szCs w:val="24"/>
                <w:vertAlign w:val="baseline"/>
                <w:lang w:val="en-US" w:eastAsia="zh-CN"/>
              </w:rPr>
              <w:t>资格等级</w:t>
            </w:r>
          </w:p>
        </w:tc>
        <w:tc>
          <w:tcPr>
            <w:tcW w:w="1397" w:type="dxa"/>
          </w:tcPr>
          <w:p>
            <w:pPr>
              <w:numPr>
                <w:ilvl w:val="0"/>
                <w:numId w:val="0"/>
              </w:numPr>
              <w:jc w:val="both"/>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2130" w:type="dxa"/>
            <w:gridSpan w:val="2"/>
            <w:vAlign w:val="center"/>
          </w:tcPr>
          <w:p>
            <w:pPr>
              <w:numPr>
                <w:ilvl w:val="0"/>
                <w:numId w:val="0"/>
              </w:numPr>
              <w:jc w:val="center"/>
              <w:rPr>
                <w:rFonts w:hint="default" w:ascii="仿宋" w:hAnsi="仿宋" w:eastAsia="仿宋" w:cs="仿宋"/>
                <w:sz w:val="24"/>
                <w:szCs w:val="24"/>
                <w:vertAlign w:val="baseline"/>
                <w:lang w:val="en-US" w:eastAsia="zh-CN"/>
              </w:rPr>
            </w:pPr>
          </w:p>
        </w:tc>
        <w:tc>
          <w:tcPr>
            <w:tcW w:w="1065"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性别</w:t>
            </w:r>
          </w:p>
        </w:tc>
        <w:tc>
          <w:tcPr>
            <w:tcW w:w="1065" w:type="dxa"/>
            <w:vAlign w:val="center"/>
          </w:tcPr>
          <w:p>
            <w:pPr>
              <w:numPr>
                <w:ilvl w:val="0"/>
                <w:numId w:val="0"/>
              </w:numPr>
              <w:jc w:val="center"/>
              <w:rPr>
                <w:rFonts w:hint="default" w:ascii="仿宋" w:hAnsi="仿宋" w:eastAsia="仿宋" w:cs="仿宋"/>
                <w:sz w:val="24"/>
                <w:szCs w:val="24"/>
                <w:vertAlign w:val="baseline"/>
                <w:lang w:val="en-US" w:eastAsia="zh-CN"/>
              </w:rPr>
            </w:pPr>
          </w:p>
        </w:tc>
        <w:tc>
          <w:tcPr>
            <w:tcW w:w="1800"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出生年月</w:t>
            </w:r>
          </w:p>
        </w:tc>
        <w:tc>
          <w:tcPr>
            <w:tcW w:w="1397" w:type="dxa"/>
          </w:tcPr>
          <w:p>
            <w:pPr>
              <w:numPr>
                <w:ilvl w:val="0"/>
                <w:numId w:val="0"/>
              </w:numPr>
              <w:jc w:val="both"/>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gridSpan w:val="2"/>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从事防制工作年限</w:t>
            </w:r>
          </w:p>
        </w:tc>
        <w:tc>
          <w:tcPr>
            <w:tcW w:w="2669" w:type="dxa"/>
            <w:gridSpan w:val="2"/>
            <w:vAlign w:val="center"/>
          </w:tcPr>
          <w:p>
            <w:pPr>
              <w:numPr>
                <w:ilvl w:val="0"/>
                <w:numId w:val="0"/>
              </w:numPr>
              <w:jc w:val="center"/>
              <w:rPr>
                <w:rFonts w:hint="default" w:ascii="仿宋" w:hAnsi="仿宋" w:eastAsia="仿宋" w:cs="仿宋"/>
                <w:sz w:val="24"/>
                <w:szCs w:val="24"/>
                <w:vertAlign w:val="baseline"/>
                <w:lang w:val="en-US" w:eastAsia="zh-CN"/>
              </w:rPr>
            </w:pPr>
          </w:p>
        </w:tc>
        <w:tc>
          <w:tcPr>
            <w:tcW w:w="2865" w:type="dxa"/>
            <w:gridSpan w:val="2"/>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有害生物防治员资格等级</w:t>
            </w:r>
          </w:p>
        </w:tc>
        <w:tc>
          <w:tcPr>
            <w:tcW w:w="1397" w:type="dxa"/>
          </w:tcPr>
          <w:p>
            <w:pPr>
              <w:numPr>
                <w:ilvl w:val="0"/>
                <w:numId w:val="0"/>
              </w:numPr>
              <w:jc w:val="both"/>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gridSpan w:val="2"/>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工作经历及业绩简述</w:t>
            </w:r>
          </w:p>
        </w:tc>
        <w:tc>
          <w:tcPr>
            <w:tcW w:w="6931" w:type="dxa"/>
            <w:gridSpan w:val="5"/>
          </w:tcPr>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推荐单位</w:t>
            </w:r>
          </w:p>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意见</w:t>
            </w:r>
          </w:p>
        </w:tc>
        <w:tc>
          <w:tcPr>
            <w:tcW w:w="6931" w:type="dxa"/>
            <w:gridSpan w:val="5"/>
          </w:tcPr>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 xml:space="preserve"> </w:t>
            </w:r>
            <w:r>
              <w:rPr>
                <w:rFonts w:hint="eastAsia" w:ascii="仿宋" w:hAnsi="仿宋" w:eastAsia="仿宋" w:cs="仿宋"/>
                <w:sz w:val="24"/>
                <w:szCs w:val="24"/>
                <w:vertAlign w:val="baseline"/>
                <w:lang w:val="en-US" w:eastAsia="zh-CN"/>
              </w:rPr>
              <w:t>负责人（签名）：</w:t>
            </w:r>
            <w:r>
              <w:rPr>
                <w:rFonts w:hint="eastAsia" w:ascii="仿宋" w:hAnsi="仿宋" w:eastAsia="仿宋" w:cs="仿宋"/>
                <w:sz w:val="28"/>
                <w:szCs w:val="28"/>
                <w:vertAlign w:val="baseline"/>
                <w:lang w:val="en-US" w:eastAsia="zh-CN"/>
              </w:rPr>
              <w:t xml:space="preserve">              </w:t>
            </w:r>
            <w:r>
              <w:rPr>
                <w:rFonts w:hint="eastAsia" w:ascii="仿宋" w:hAnsi="仿宋" w:eastAsia="仿宋" w:cs="仿宋"/>
                <w:sz w:val="24"/>
                <w:szCs w:val="24"/>
                <w:vertAlign w:val="baseline"/>
                <w:lang w:val="en-US" w:eastAsia="zh-CN"/>
              </w:rPr>
              <w:t>年   月    日（章）</w:t>
            </w:r>
          </w:p>
          <w:p>
            <w:pPr>
              <w:numPr>
                <w:ilvl w:val="0"/>
                <w:numId w:val="0"/>
              </w:numPr>
              <w:jc w:val="both"/>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审批单位</w:t>
            </w:r>
          </w:p>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意见</w:t>
            </w:r>
          </w:p>
        </w:tc>
        <w:tc>
          <w:tcPr>
            <w:tcW w:w="6931" w:type="dxa"/>
            <w:gridSpan w:val="5"/>
          </w:tcPr>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default" w:ascii="仿宋" w:hAnsi="仿宋" w:eastAsia="仿宋" w:cs="仿宋"/>
                <w:sz w:val="28"/>
                <w:szCs w:val="28"/>
                <w:vertAlign w:val="baseline"/>
                <w:lang w:val="en-US" w:eastAsia="zh-CN"/>
              </w:rPr>
            </w:pPr>
          </w:p>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审批人：              年     月    日（章）</w:t>
            </w:r>
          </w:p>
          <w:p>
            <w:pPr>
              <w:numPr>
                <w:ilvl w:val="0"/>
                <w:numId w:val="0"/>
              </w:numPr>
              <w:jc w:val="both"/>
              <w:rPr>
                <w:rFonts w:hint="default" w:ascii="仿宋" w:hAnsi="仿宋" w:eastAsia="仿宋" w:cs="仿宋"/>
                <w:sz w:val="28"/>
                <w:szCs w:val="28"/>
                <w:vertAlign w:val="baseline"/>
                <w:lang w:val="en-US" w:eastAsia="zh-CN"/>
              </w:rPr>
            </w:pPr>
          </w:p>
        </w:tc>
      </w:tr>
    </w:tbl>
    <w:p>
      <w:pPr>
        <w:numPr>
          <w:ilvl w:val="0"/>
          <w:numId w:val="0"/>
        </w:numPr>
        <w:ind w:leftChars="200" w:firstLine="280" w:firstLineChars="100"/>
        <w:jc w:val="both"/>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671F0"/>
    <w:multiLevelType w:val="singleLevel"/>
    <w:tmpl w:val="89D671F0"/>
    <w:lvl w:ilvl="0" w:tentative="0">
      <w:start w:val="1"/>
      <w:numFmt w:val="chineseCounting"/>
      <w:suff w:val="nothing"/>
      <w:lvlText w:val="（%1）"/>
      <w:lvlJc w:val="left"/>
      <w:rPr>
        <w:rFonts w:hint="eastAsia"/>
      </w:rPr>
    </w:lvl>
  </w:abstractNum>
  <w:abstractNum w:abstractNumId="1">
    <w:nsid w:val="D9D9CB15"/>
    <w:multiLevelType w:val="singleLevel"/>
    <w:tmpl w:val="D9D9CB15"/>
    <w:lvl w:ilvl="0" w:tentative="0">
      <w:start w:val="1"/>
      <w:numFmt w:val="chineseCounting"/>
      <w:suff w:val="nothing"/>
      <w:lvlText w:val="%1、"/>
      <w:lvlJc w:val="left"/>
      <w:pPr>
        <w:ind w:left="561" w:leftChars="0" w:firstLine="0" w:firstLineChars="0"/>
      </w:pPr>
      <w:rPr>
        <w:rFonts w:hint="eastAsia"/>
      </w:rPr>
    </w:lvl>
  </w:abstractNum>
  <w:abstractNum w:abstractNumId="2">
    <w:nsid w:val="31A7149C"/>
    <w:multiLevelType w:val="singleLevel"/>
    <w:tmpl w:val="31A7149C"/>
    <w:lvl w:ilvl="0" w:tentative="0">
      <w:start w:val="1"/>
      <w:numFmt w:val="chineseCounting"/>
      <w:suff w:val="nothing"/>
      <w:lvlText w:val="（%1）"/>
      <w:lvlJc w:val="left"/>
      <w:rPr>
        <w:rFonts w:hint="eastAsia"/>
      </w:rPr>
    </w:lvl>
  </w:abstractNum>
  <w:abstractNum w:abstractNumId="3">
    <w:nsid w:val="3FE95A99"/>
    <w:multiLevelType w:val="singleLevel"/>
    <w:tmpl w:val="3FE95A99"/>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46144"/>
    <w:rsid w:val="050B4372"/>
    <w:rsid w:val="5F446144"/>
    <w:rsid w:val="632F1CA5"/>
    <w:rsid w:val="664C32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2020-07-31T02:55:00Z</dcterms:created>
  <dc:creator>admin</dc:creator>
  <cp:lastModifiedBy>admin</cp:lastModifiedBy>
  <dcterms:modified xsi:type="dcterms:W3CDTF">2020-08-07T03:45:57Z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