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3F" w:rsidRDefault="005D4D3F" w:rsidP="004573FF">
      <w:pPr>
        <w:ind w:left="320" w:hangingChars="100" w:hanging="320"/>
        <w:jc w:val="center"/>
        <w:rPr>
          <w:rFonts w:asciiTheme="majorEastAsia" w:eastAsiaTheme="majorEastAsia" w:hAnsiTheme="majorEastAsia" w:cstheme="majorEastAsia" w:hint="eastAsia"/>
          <w:sz w:val="32"/>
          <w:szCs w:val="32"/>
        </w:rPr>
      </w:pPr>
    </w:p>
    <w:p w:rsidR="005D4D3F" w:rsidRDefault="005D4D3F" w:rsidP="004573FF">
      <w:pPr>
        <w:ind w:left="320" w:hangingChars="100" w:hanging="320"/>
        <w:jc w:val="center"/>
        <w:rPr>
          <w:rFonts w:asciiTheme="majorEastAsia" w:eastAsiaTheme="majorEastAsia" w:hAnsiTheme="majorEastAsia" w:cstheme="majorEastAsia" w:hint="eastAsia"/>
          <w:sz w:val="32"/>
          <w:szCs w:val="32"/>
        </w:rPr>
      </w:pPr>
    </w:p>
    <w:p w:rsidR="005D4D3F" w:rsidRDefault="005D4D3F" w:rsidP="004573FF">
      <w:pPr>
        <w:ind w:left="320" w:hangingChars="100" w:hanging="320"/>
        <w:jc w:val="center"/>
        <w:rPr>
          <w:rFonts w:asciiTheme="majorEastAsia" w:eastAsiaTheme="majorEastAsia" w:hAnsiTheme="majorEastAsia" w:cstheme="majorEastAsia" w:hint="eastAsia"/>
          <w:sz w:val="32"/>
          <w:szCs w:val="32"/>
        </w:rPr>
      </w:pPr>
    </w:p>
    <w:p w:rsidR="005D4D3F" w:rsidRDefault="005D4D3F" w:rsidP="004573FF">
      <w:pPr>
        <w:ind w:left="320" w:hangingChars="100" w:hanging="320"/>
        <w:jc w:val="center"/>
        <w:rPr>
          <w:rFonts w:asciiTheme="majorEastAsia" w:eastAsiaTheme="majorEastAsia" w:hAnsiTheme="majorEastAsia" w:cstheme="majorEastAsia" w:hint="eastAsia"/>
          <w:sz w:val="32"/>
          <w:szCs w:val="32"/>
        </w:rPr>
      </w:pPr>
    </w:p>
    <w:p w:rsidR="005D4D3F" w:rsidRDefault="00E25E3B" w:rsidP="004573FF">
      <w:pPr>
        <w:ind w:left="320" w:hangingChars="100" w:hanging="320"/>
        <w:jc w:val="center"/>
        <w:rPr>
          <w:rFonts w:asciiTheme="majorEastAsia" w:eastAsiaTheme="majorEastAsia" w:hAnsiTheme="majorEastAsia" w:cstheme="majorEastAsia" w:hint="eastAsia"/>
          <w:sz w:val="32"/>
          <w:szCs w:val="32"/>
        </w:rPr>
      </w:pPr>
      <w:r>
        <w:rPr>
          <w:rFonts w:asciiTheme="majorEastAsia" w:eastAsiaTheme="majorEastAsia" w:hAnsiTheme="majorEastAsia" w:cstheme="majorEastAsia" w:hint="eastAsia"/>
          <w:sz w:val="32"/>
          <w:szCs w:val="32"/>
        </w:rPr>
        <w:t>赣卫防协【2021】02号</w:t>
      </w:r>
    </w:p>
    <w:p w:rsidR="00E25E3B" w:rsidRDefault="00E25E3B" w:rsidP="004573FF">
      <w:pPr>
        <w:ind w:left="320" w:hangingChars="100" w:hanging="320"/>
        <w:jc w:val="center"/>
        <w:rPr>
          <w:rFonts w:asciiTheme="majorEastAsia" w:eastAsiaTheme="majorEastAsia" w:hAnsiTheme="majorEastAsia" w:cstheme="majorEastAsia" w:hint="eastAsia"/>
          <w:sz w:val="32"/>
          <w:szCs w:val="32"/>
        </w:rPr>
      </w:pPr>
    </w:p>
    <w:p w:rsidR="00E25E3B" w:rsidRDefault="00E25E3B" w:rsidP="004573FF">
      <w:pPr>
        <w:ind w:left="320" w:hangingChars="100" w:hanging="320"/>
        <w:jc w:val="center"/>
        <w:rPr>
          <w:rFonts w:asciiTheme="majorEastAsia" w:eastAsiaTheme="majorEastAsia" w:hAnsiTheme="majorEastAsia" w:cstheme="majorEastAsia" w:hint="eastAsia"/>
          <w:sz w:val="32"/>
          <w:szCs w:val="32"/>
        </w:rPr>
      </w:pPr>
    </w:p>
    <w:p w:rsidR="00FC7C98" w:rsidRDefault="004573FF" w:rsidP="004573FF">
      <w:pPr>
        <w:ind w:left="320" w:hangingChars="100" w:hanging="320"/>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江西</w:t>
      </w:r>
      <w:r w:rsidR="004B5CE8">
        <w:rPr>
          <w:rFonts w:asciiTheme="majorEastAsia" w:eastAsiaTheme="majorEastAsia" w:hAnsiTheme="majorEastAsia" w:cstheme="majorEastAsia" w:hint="eastAsia"/>
          <w:sz w:val="32"/>
          <w:szCs w:val="32"/>
        </w:rPr>
        <w:t>省卫生有害生物防制协会关于开展全省卫生有害生物防制服务企业“十佳</w:t>
      </w:r>
      <w:r>
        <w:rPr>
          <w:rFonts w:asciiTheme="majorEastAsia" w:eastAsiaTheme="majorEastAsia" w:hAnsiTheme="majorEastAsia" w:cstheme="majorEastAsia" w:hint="eastAsia"/>
          <w:sz w:val="32"/>
          <w:szCs w:val="32"/>
        </w:rPr>
        <w:t>经理”评选活动的通知</w:t>
      </w:r>
    </w:p>
    <w:p w:rsidR="00FC7C98" w:rsidRPr="005D4D3F" w:rsidRDefault="004573FF" w:rsidP="004573FF">
      <w:pPr>
        <w:ind w:left="280" w:hangingChars="100" w:hanging="280"/>
        <w:rPr>
          <w:rFonts w:asciiTheme="minorEastAsia" w:hAnsiTheme="minorEastAsia" w:cs="仿宋"/>
          <w:sz w:val="28"/>
          <w:szCs w:val="28"/>
        </w:rPr>
      </w:pPr>
      <w:r w:rsidRPr="005D4D3F">
        <w:rPr>
          <w:rFonts w:asciiTheme="minorEastAsia" w:hAnsiTheme="minorEastAsia" w:cs="仿宋" w:hint="eastAsia"/>
          <w:sz w:val="28"/>
          <w:szCs w:val="28"/>
        </w:rPr>
        <w:t>各会员单位：</w:t>
      </w:r>
    </w:p>
    <w:p w:rsidR="00FC7C98" w:rsidRPr="005D4D3F" w:rsidRDefault="004573FF">
      <w:pPr>
        <w:ind w:leftChars="-133" w:left="1" w:hangingChars="100" w:hanging="280"/>
        <w:rPr>
          <w:rFonts w:asciiTheme="minorEastAsia" w:hAnsiTheme="minorEastAsia" w:cs="仿宋"/>
          <w:sz w:val="28"/>
          <w:szCs w:val="28"/>
        </w:rPr>
      </w:pPr>
      <w:r w:rsidRPr="005D4D3F">
        <w:rPr>
          <w:rFonts w:asciiTheme="minorEastAsia" w:hAnsiTheme="minorEastAsia" w:cs="仿宋" w:hint="eastAsia"/>
          <w:sz w:val="28"/>
          <w:szCs w:val="28"/>
        </w:rPr>
        <w:t xml:space="preserve">      为了进一步推动我省卫生有害生物防制服务企业（以下简称“PCO企业”）发展壮大，促进全省PCO企业管</w:t>
      </w:r>
      <w:r w:rsidR="004B5CE8" w:rsidRPr="005D4D3F">
        <w:rPr>
          <w:rFonts w:asciiTheme="minorEastAsia" w:hAnsiTheme="minorEastAsia" w:cs="仿宋" w:hint="eastAsia"/>
          <w:sz w:val="28"/>
          <w:szCs w:val="28"/>
        </w:rPr>
        <w:t>理水平不断提升，经研究决定开展全省卫生有害生物防制服务企业“十佳</w:t>
      </w:r>
      <w:r w:rsidRPr="005D4D3F">
        <w:rPr>
          <w:rFonts w:asciiTheme="minorEastAsia" w:hAnsiTheme="minorEastAsia" w:cs="仿宋" w:hint="eastAsia"/>
          <w:sz w:val="28"/>
          <w:szCs w:val="28"/>
        </w:rPr>
        <w:t>经理”评选活动，现将有关事项通知如下：</w:t>
      </w:r>
    </w:p>
    <w:p w:rsidR="00FC7C98" w:rsidRPr="005D4D3F" w:rsidRDefault="004573FF">
      <w:pPr>
        <w:ind w:left="561"/>
        <w:rPr>
          <w:rFonts w:asciiTheme="minorEastAsia" w:hAnsiTheme="minorEastAsia" w:cs="仿宋"/>
          <w:sz w:val="28"/>
          <w:szCs w:val="28"/>
        </w:rPr>
      </w:pPr>
      <w:r w:rsidRPr="005D4D3F">
        <w:rPr>
          <w:rFonts w:asciiTheme="minorEastAsia" w:hAnsiTheme="minorEastAsia" w:cs="仿宋" w:hint="eastAsia"/>
          <w:sz w:val="28"/>
          <w:szCs w:val="28"/>
        </w:rPr>
        <w:t>一、评选范围</w:t>
      </w:r>
    </w:p>
    <w:p w:rsidR="00FC7C98" w:rsidRPr="005D4D3F" w:rsidRDefault="004573FF">
      <w:pPr>
        <w:numPr>
          <w:ilvl w:val="0"/>
          <w:numId w:val="1"/>
        </w:numPr>
        <w:ind w:firstLineChars="200" w:firstLine="560"/>
        <w:rPr>
          <w:rFonts w:asciiTheme="minorEastAsia" w:hAnsiTheme="minorEastAsia" w:cs="仿宋"/>
          <w:sz w:val="28"/>
          <w:szCs w:val="28"/>
        </w:rPr>
      </w:pPr>
      <w:r w:rsidRPr="005D4D3F">
        <w:rPr>
          <w:rFonts w:asciiTheme="minorEastAsia" w:hAnsiTheme="minorEastAsia" w:cs="仿宋" w:hint="eastAsia"/>
          <w:sz w:val="28"/>
          <w:szCs w:val="28"/>
        </w:rPr>
        <w:t>省协会全体会员企业中符合评选条件的单位法人或单位负责人均可由所在企业推荐报名参选。</w:t>
      </w:r>
    </w:p>
    <w:p w:rsidR="00FC7C98" w:rsidRPr="005D4D3F" w:rsidRDefault="004573FF">
      <w:pPr>
        <w:numPr>
          <w:ilvl w:val="0"/>
          <w:numId w:val="1"/>
        </w:numPr>
        <w:ind w:firstLineChars="200" w:firstLine="560"/>
        <w:rPr>
          <w:rFonts w:asciiTheme="minorEastAsia" w:hAnsiTheme="minorEastAsia" w:cs="仿宋"/>
          <w:sz w:val="28"/>
          <w:szCs w:val="28"/>
        </w:rPr>
      </w:pPr>
      <w:r w:rsidRPr="005D4D3F">
        <w:rPr>
          <w:rFonts w:asciiTheme="minorEastAsia" w:hAnsiTheme="minorEastAsia" w:cs="仿宋" w:hint="eastAsia"/>
          <w:sz w:val="28"/>
          <w:szCs w:val="28"/>
        </w:rPr>
        <w:t>各报名参选的企业可推荐1名人员参选，全省共评选10名优秀经理人。</w:t>
      </w:r>
    </w:p>
    <w:p w:rsidR="00FC7C98" w:rsidRPr="005D4D3F" w:rsidRDefault="004573FF">
      <w:pPr>
        <w:numPr>
          <w:ilvl w:val="0"/>
          <w:numId w:val="2"/>
        </w:numPr>
        <w:ind w:leftChars="200" w:left="420" w:firstLineChars="78" w:firstLine="218"/>
        <w:rPr>
          <w:rFonts w:asciiTheme="minorEastAsia" w:hAnsiTheme="minorEastAsia" w:cs="仿宋"/>
          <w:sz w:val="28"/>
          <w:szCs w:val="28"/>
        </w:rPr>
      </w:pPr>
      <w:r w:rsidRPr="005D4D3F">
        <w:rPr>
          <w:rFonts w:asciiTheme="minorEastAsia" w:hAnsiTheme="minorEastAsia" w:cs="仿宋" w:hint="eastAsia"/>
          <w:sz w:val="28"/>
          <w:szCs w:val="28"/>
        </w:rPr>
        <w:t>评选条件</w:t>
      </w:r>
    </w:p>
    <w:p w:rsidR="00FC7C98" w:rsidRPr="005D4D3F" w:rsidRDefault="004573FF" w:rsidP="004573FF">
      <w:pPr>
        <w:numPr>
          <w:ilvl w:val="0"/>
          <w:numId w:val="3"/>
        </w:numPr>
        <w:ind w:firstLineChars="227" w:firstLine="636"/>
        <w:rPr>
          <w:rFonts w:asciiTheme="minorEastAsia" w:hAnsiTheme="minorEastAsia" w:cs="仿宋"/>
          <w:sz w:val="28"/>
          <w:szCs w:val="28"/>
        </w:rPr>
      </w:pPr>
      <w:r w:rsidRPr="005D4D3F">
        <w:rPr>
          <w:rFonts w:asciiTheme="minorEastAsia" w:hAnsiTheme="minorEastAsia" w:cs="仿宋" w:hint="eastAsia"/>
          <w:sz w:val="28"/>
          <w:szCs w:val="28"/>
        </w:rPr>
        <w:t>热爱祖国，遵纪守法，具有良好的职业道德和爱岗敬业精神；</w:t>
      </w:r>
    </w:p>
    <w:p w:rsidR="00FC7C98" w:rsidRPr="005D4D3F" w:rsidRDefault="004573FF" w:rsidP="004573FF">
      <w:pPr>
        <w:numPr>
          <w:ilvl w:val="0"/>
          <w:numId w:val="3"/>
        </w:numPr>
        <w:ind w:firstLineChars="227" w:firstLine="636"/>
        <w:rPr>
          <w:rFonts w:asciiTheme="minorEastAsia" w:hAnsiTheme="minorEastAsia" w:cs="仿宋"/>
          <w:sz w:val="28"/>
          <w:szCs w:val="28"/>
        </w:rPr>
      </w:pPr>
      <w:r w:rsidRPr="005D4D3F">
        <w:rPr>
          <w:rFonts w:asciiTheme="minorEastAsia" w:hAnsiTheme="minorEastAsia" w:cs="仿宋" w:hint="eastAsia"/>
          <w:sz w:val="28"/>
          <w:szCs w:val="28"/>
        </w:rPr>
        <w:lastRenderedPageBreak/>
        <w:t>被推荐人</w:t>
      </w:r>
      <w:r w:rsidR="00B23503" w:rsidRPr="005D4D3F">
        <w:rPr>
          <w:rFonts w:asciiTheme="minorEastAsia" w:hAnsiTheme="minorEastAsia" w:cs="仿宋" w:hint="eastAsia"/>
          <w:sz w:val="28"/>
          <w:szCs w:val="28"/>
        </w:rPr>
        <w:t>应</w:t>
      </w:r>
      <w:r w:rsidRPr="005D4D3F">
        <w:rPr>
          <w:rFonts w:asciiTheme="minorEastAsia" w:hAnsiTheme="minorEastAsia" w:cs="仿宋" w:hint="eastAsia"/>
          <w:sz w:val="28"/>
          <w:szCs w:val="28"/>
        </w:rPr>
        <w:t>连续从事有害生物防制服务6年以上，具有人力资源和社会保障部门颁发的中级以上有害生物防制员资格证书；</w:t>
      </w:r>
    </w:p>
    <w:p w:rsidR="00FC7C98" w:rsidRPr="005D4D3F" w:rsidRDefault="004573FF" w:rsidP="004573FF">
      <w:pPr>
        <w:numPr>
          <w:ilvl w:val="0"/>
          <w:numId w:val="3"/>
        </w:numPr>
        <w:ind w:firstLineChars="227" w:firstLine="636"/>
        <w:rPr>
          <w:rFonts w:asciiTheme="minorEastAsia" w:hAnsiTheme="minorEastAsia" w:cs="仿宋"/>
          <w:sz w:val="28"/>
          <w:szCs w:val="28"/>
        </w:rPr>
      </w:pPr>
      <w:r w:rsidRPr="005D4D3F">
        <w:rPr>
          <w:rFonts w:asciiTheme="minorEastAsia" w:hAnsiTheme="minorEastAsia" w:cs="仿宋" w:hint="eastAsia"/>
          <w:sz w:val="28"/>
          <w:szCs w:val="28"/>
        </w:rPr>
        <w:t>企业建立</w:t>
      </w:r>
      <w:r w:rsidR="00B23503" w:rsidRPr="005D4D3F">
        <w:rPr>
          <w:rFonts w:asciiTheme="minorEastAsia" w:hAnsiTheme="minorEastAsia" w:cs="仿宋" w:hint="eastAsia"/>
          <w:sz w:val="28"/>
          <w:szCs w:val="28"/>
        </w:rPr>
        <w:t>3</w:t>
      </w:r>
      <w:r w:rsidRPr="005D4D3F">
        <w:rPr>
          <w:rFonts w:asciiTheme="minorEastAsia" w:hAnsiTheme="minorEastAsia" w:cs="仿宋" w:hint="eastAsia"/>
          <w:sz w:val="28"/>
          <w:szCs w:val="28"/>
        </w:rPr>
        <w:t>年以上，具备完善的企业管理规章制度，重合同守协议，诚信自律，努力维护公平竞争的市场秩序，未发现恶意低价抢占市场份额的行为；</w:t>
      </w:r>
    </w:p>
    <w:p w:rsidR="00FC7C98" w:rsidRPr="005D4D3F" w:rsidRDefault="004573FF" w:rsidP="004573FF">
      <w:pPr>
        <w:numPr>
          <w:ilvl w:val="0"/>
          <w:numId w:val="3"/>
        </w:numPr>
        <w:ind w:firstLineChars="227" w:firstLine="636"/>
        <w:rPr>
          <w:rFonts w:asciiTheme="minorEastAsia" w:hAnsiTheme="minorEastAsia" w:cs="仿宋"/>
          <w:sz w:val="28"/>
          <w:szCs w:val="28"/>
        </w:rPr>
      </w:pPr>
      <w:r w:rsidRPr="005D4D3F">
        <w:rPr>
          <w:rFonts w:asciiTheme="minorEastAsia" w:hAnsiTheme="minorEastAsia" w:cs="仿宋" w:hint="eastAsia"/>
          <w:sz w:val="28"/>
          <w:szCs w:val="28"/>
        </w:rPr>
        <w:t>践行文明服务，落实各项安全生产措施，能为企业员工购买医疗和养老保险，切实为员工提供各项保障措施；</w:t>
      </w:r>
    </w:p>
    <w:p w:rsidR="00FC7C98" w:rsidRPr="005D4D3F" w:rsidRDefault="004B5CE8" w:rsidP="004573FF">
      <w:pPr>
        <w:numPr>
          <w:ilvl w:val="0"/>
          <w:numId w:val="3"/>
        </w:numPr>
        <w:ind w:firstLineChars="227" w:firstLine="636"/>
        <w:rPr>
          <w:rFonts w:asciiTheme="minorEastAsia" w:hAnsiTheme="minorEastAsia" w:cs="仿宋"/>
          <w:sz w:val="28"/>
          <w:szCs w:val="28"/>
        </w:rPr>
      </w:pPr>
      <w:r w:rsidRPr="005D4D3F">
        <w:rPr>
          <w:rFonts w:asciiTheme="minorEastAsia" w:hAnsiTheme="minorEastAsia" w:cs="仿宋" w:hint="eastAsia"/>
          <w:sz w:val="28"/>
          <w:szCs w:val="28"/>
        </w:rPr>
        <w:t>2020年</w:t>
      </w:r>
      <w:r w:rsidR="004573FF" w:rsidRPr="005D4D3F">
        <w:rPr>
          <w:rFonts w:asciiTheme="minorEastAsia" w:hAnsiTheme="minorEastAsia" w:cs="仿宋" w:hint="eastAsia"/>
          <w:sz w:val="28"/>
          <w:szCs w:val="28"/>
        </w:rPr>
        <w:t>企业营业额不少于</w:t>
      </w:r>
      <w:r w:rsidRPr="005D4D3F">
        <w:rPr>
          <w:rFonts w:asciiTheme="minorEastAsia" w:hAnsiTheme="minorEastAsia" w:cs="仿宋" w:hint="eastAsia"/>
          <w:sz w:val="28"/>
          <w:szCs w:val="28"/>
        </w:rPr>
        <w:t>3</w:t>
      </w:r>
      <w:r w:rsidR="004573FF" w:rsidRPr="005D4D3F">
        <w:rPr>
          <w:rFonts w:asciiTheme="minorEastAsia" w:hAnsiTheme="minorEastAsia" w:cs="仿宋" w:hint="eastAsia"/>
          <w:sz w:val="28"/>
          <w:szCs w:val="28"/>
        </w:rPr>
        <w:t>00万元人民币，并积极投身于社会公益事业义务为群众提供有害生物防治服务。</w:t>
      </w:r>
    </w:p>
    <w:p w:rsidR="00FC7C98" w:rsidRPr="005D4D3F" w:rsidRDefault="004573FF">
      <w:pPr>
        <w:ind w:left="561"/>
        <w:rPr>
          <w:rFonts w:asciiTheme="minorEastAsia" w:hAnsiTheme="minorEastAsia" w:cs="仿宋"/>
          <w:sz w:val="28"/>
          <w:szCs w:val="28"/>
        </w:rPr>
      </w:pPr>
      <w:r w:rsidRPr="005D4D3F">
        <w:rPr>
          <w:rFonts w:asciiTheme="minorEastAsia" w:hAnsiTheme="minorEastAsia" w:cs="仿宋" w:hint="eastAsia"/>
          <w:sz w:val="28"/>
          <w:szCs w:val="28"/>
        </w:rPr>
        <w:t>三、评选程序</w:t>
      </w:r>
    </w:p>
    <w:p w:rsidR="00FC7C98" w:rsidRPr="005D4D3F" w:rsidRDefault="004B5CE8">
      <w:pPr>
        <w:numPr>
          <w:ilvl w:val="0"/>
          <w:numId w:val="4"/>
        </w:numPr>
        <w:ind w:firstLineChars="200" w:firstLine="560"/>
        <w:rPr>
          <w:rFonts w:asciiTheme="minorEastAsia" w:hAnsiTheme="minorEastAsia" w:cs="仿宋"/>
          <w:sz w:val="28"/>
          <w:szCs w:val="28"/>
        </w:rPr>
      </w:pPr>
      <w:r w:rsidRPr="005D4D3F">
        <w:rPr>
          <w:rFonts w:asciiTheme="minorEastAsia" w:hAnsiTheme="minorEastAsia" w:cs="仿宋" w:hint="eastAsia"/>
          <w:sz w:val="28"/>
          <w:szCs w:val="28"/>
        </w:rPr>
        <w:t>被推荐人所在单位填报《全省卫生有害生物防制服务企业“十佳</w:t>
      </w:r>
      <w:r w:rsidR="004573FF" w:rsidRPr="005D4D3F">
        <w:rPr>
          <w:rFonts w:asciiTheme="minorEastAsia" w:hAnsiTheme="minorEastAsia" w:cs="仿宋" w:hint="eastAsia"/>
          <w:sz w:val="28"/>
          <w:szCs w:val="28"/>
        </w:rPr>
        <w:t>经理”推荐表》（见附件），与本人身份证、有害生物防治员资格证书、企业</w:t>
      </w:r>
      <w:r w:rsidRPr="005D4D3F">
        <w:rPr>
          <w:rFonts w:asciiTheme="minorEastAsia" w:hAnsiTheme="minorEastAsia" w:cs="仿宋" w:hint="eastAsia"/>
          <w:sz w:val="28"/>
          <w:szCs w:val="28"/>
        </w:rPr>
        <w:t>2020</w:t>
      </w:r>
      <w:r w:rsidR="004573FF" w:rsidRPr="005D4D3F">
        <w:rPr>
          <w:rFonts w:asciiTheme="minorEastAsia" w:hAnsiTheme="minorEastAsia" w:cs="仿宋" w:hint="eastAsia"/>
          <w:sz w:val="28"/>
          <w:szCs w:val="28"/>
        </w:rPr>
        <w:t>年</w:t>
      </w:r>
      <w:r w:rsidRPr="005D4D3F">
        <w:rPr>
          <w:rFonts w:asciiTheme="minorEastAsia" w:hAnsiTheme="minorEastAsia" w:cs="仿宋" w:hint="eastAsia"/>
          <w:sz w:val="28"/>
          <w:szCs w:val="28"/>
        </w:rPr>
        <w:t>财务审计</w:t>
      </w:r>
      <w:r w:rsidR="004573FF" w:rsidRPr="005D4D3F">
        <w:rPr>
          <w:rFonts w:asciiTheme="minorEastAsia" w:hAnsiTheme="minorEastAsia" w:cs="仿宋" w:hint="eastAsia"/>
          <w:sz w:val="28"/>
          <w:szCs w:val="28"/>
        </w:rPr>
        <w:t>报</w:t>
      </w:r>
      <w:r w:rsidRPr="005D4D3F">
        <w:rPr>
          <w:rFonts w:asciiTheme="minorEastAsia" w:hAnsiTheme="minorEastAsia" w:cs="仿宋" w:hint="eastAsia"/>
          <w:sz w:val="28"/>
          <w:szCs w:val="28"/>
        </w:rPr>
        <w:t>告、购买员工医保或社保证明、企业相关规章制度</w:t>
      </w:r>
      <w:r w:rsidR="004573FF" w:rsidRPr="005D4D3F">
        <w:rPr>
          <w:rFonts w:asciiTheme="minorEastAsia" w:hAnsiTheme="minorEastAsia" w:cs="仿宋" w:hint="eastAsia"/>
          <w:sz w:val="28"/>
          <w:szCs w:val="28"/>
        </w:rPr>
        <w:t>复印件</w:t>
      </w:r>
      <w:r w:rsidRPr="005D4D3F">
        <w:rPr>
          <w:rFonts w:asciiTheme="minorEastAsia" w:hAnsiTheme="minorEastAsia" w:cs="仿宋" w:hint="eastAsia"/>
          <w:sz w:val="28"/>
          <w:szCs w:val="28"/>
        </w:rPr>
        <w:t>及开始公益活动相关证明材料，并</w:t>
      </w:r>
      <w:r w:rsidR="004573FF" w:rsidRPr="005D4D3F">
        <w:rPr>
          <w:rFonts w:asciiTheme="minorEastAsia" w:hAnsiTheme="minorEastAsia" w:cs="仿宋" w:hint="eastAsia"/>
          <w:sz w:val="28"/>
          <w:szCs w:val="28"/>
        </w:rPr>
        <w:t>于2021年9月30日前寄送至省协会（江西省卫生有害生物防制协会李志宏收，南昌市湖滨南路151号，18079125758）。</w:t>
      </w:r>
    </w:p>
    <w:p w:rsidR="00FC7C98" w:rsidRPr="005D4D3F" w:rsidRDefault="004573FF">
      <w:pPr>
        <w:numPr>
          <w:ilvl w:val="0"/>
          <w:numId w:val="4"/>
        </w:numPr>
        <w:ind w:firstLineChars="200" w:firstLine="560"/>
        <w:rPr>
          <w:rFonts w:asciiTheme="minorEastAsia" w:hAnsiTheme="minorEastAsia" w:cs="仿宋"/>
          <w:sz w:val="28"/>
          <w:szCs w:val="28"/>
        </w:rPr>
      </w:pPr>
      <w:r w:rsidRPr="005D4D3F">
        <w:rPr>
          <w:rFonts w:asciiTheme="minorEastAsia" w:hAnsiTheme="minorEastAsia" w:cs="仿宋" w:hint="eastAsia"/>
          <w:sz w:val="28"/>
          <w:szCs w:val="28"/>
        </w:rPr>
        <w:t>省协会于</w:t>
      </w:r>
      <w:r w:rsidR="005D4D3F" w:rsidRPr="005D4D3F">
        <w:rPr>
          <w:rFonts w:asciiTheme="minorEastAsia" w:hAnsiTheme="minorEastAsia" w:cs="仿宋" w:hint="eastAsia"/>
          <w:sz w:val="28"/>
          <w:szCs w:val="28"/>
        </w:rPr>
        <w:t>2021年10月</w:t>
      </w:r>
      <w:r w:rsidRPr="005D4D3F">
        <w:rPr>
          <w:rFonts w:asciiTheme="minorEastAsia" w:hAnsiTheme="minorEastAsia" w:cs="仿宋" w:hint="eastAsia"/>
          <w:sz w:val="28"/>
          <w:szCs w:val="28"/>
        </w:rPr>
        <w:t>组织</w:t>
      </w:r>
      <w:r w:rsidR="005D4D3F" w:rsidRPr="005D4D3F">
        <w:rPr>
          <w:rFonts w:asciiTheme="minorEastAsia" w:hAnsiTheme="minorEastAsia" w:cs="仿宋" w:hint="eastAsia"/>
          <w:sz w:val="28"/>
          <w:szCs w:val="28"/>
        </w:rPr>
        <w:t>对</w:t>
      </w:r>
      <w:r w:rsidRPr="005D4D3F">
        <w:rPr>
          <w:rFonts w:asciiTheme="minorEastAsia" w:hAnsiTheme="minorEastAsia" w:cs="仿宋" w:hint="eastAsia"/>
          <w:sz w:val="28"/>
          <w:szCs w:val="28"/>
        </w:rPr>
        <w:t>所有被推荐者进行有害生物防制企业管理知识考核，</w:t>
      </w:r>
      <w:r w:rsidR="004B5CE8" w:rsidRPr="005D4D3F">
        <w:rPr>
          <w:rFonts w:asciiTheme="minorEastAsia" w:hAnsiTheme="minorEastAsia" w:cs="仿宋" w:hint="eastAsia"/>
          <w:sz w:val="28"/>
          <w:szCs w:val="28"/>
        </w:rPr>
        <w:t>为评选“十佳经理”提供参考</w:t>
      </w:r>
      <w:r w:rsidRPr="005D4D3F">
        <w:rPr>
          <w:rFonts w:asciiTheme="minorEastAsia" w:hAnsiTheme="minorEastAsia" w:cs="仿宋" w:hint="eastAsia"/>
          <w:sz w:val="28"/>
          <w:szCs w:val="28"/>
        </w:rPr>
        <w:t>。</w:t>
      </w:r>
    </w:p>
    <w:p w:rsidR="00FC7C98" w:rsidRPr="005D4D3F" w:rsidRDefault="005D4D3F">
      <w:pPr>
        <w:numPr>
          <w:ilvl w:val="0"/>
          <w:numId w:val="4"/>
        </w:numPr>
        <w:ind w:firstLineChars="200" w:firstLine="560"/>
        <w:rPr>
          <w:rFonts w:asciiTheme="minorEastAsia" w:hAnsiTheme="minorEastAsia" w:cs="仿宋"/>
          <w:sz w:val="28"/>
          <w:szCs w:val="28"/>
        </w:rPr>
      </w:pPr>
      <w:r w:rsidRPr="005D4D3F">
        <w:rPr>
          <w:rFonts w:asciiTheme="minorEastAsia" w:hAnsiTheme="minorEastAsia" w:cs="仿宋" w:hint="eastAsia"/>
          <w:sz w:val="28"/>
          <w:szCs w:val="28"/>
        </w:rPr>
        <w:t>省协会常务理事会根据</w:t>
      </w:r>
      <w:r w:rsidR="004573FF" w:rsidRPr="005D4D3F">
        <w:rPr>
          <w:rFonts w:asciiTheme="minorEastAsia" w:hAnsiTheme="minorEastAsia" w:cs="仿宋" w:hint="eastAsia"/>
          <w:sz w:val="28"/>
          <w:szCs w:val="28"/>
        </w:rPr>
        <w:t>评选条件</w:t>
      </w:r>
      <w:r w:rsidR="004B5CE8" w:rsidRPr="005D4D3F">
        <w:rPr>
          <w:rFonts w:asciiTheme="minorEastAsia" w:hAnsiTheme="minorEastAsia" w:cs="仿宋" w:hint="eastAsia"/>
          <w:sz w:val="28"/>
          <w:szCs w:val="28"/>
        </w:rPr>
        <w:t>、所提供的资料并参考企业管理知识</w:t>
      </w:r>
      <w:r w:rsidR="004573FF" w:rsidRPr="005D4D3F">
        <w:rPr>
          <w:rFonts w:asciiTheme="minorEastAsia" w:hAnsiTheme="minorEastAsia" w:cs="仿宋" w:hint="eastAsia"/>
          <w:sz w:val="28"/>
          <w:szCs w:val="28"/>
        </w:rPr>
        <w:t>考</w:t>
      </w:r>
      <w:r w:rsidR="004B5CE8" w:rsidRPr="005D4D3F">
        <w:rPr>
          <w:rFonts w:asciiTheme="minorEastAsia" w:hAnsiTheme="minorEastAsia" w:cs="仿宋" w:hint="eastAsia"/>
          <w:sz w:val="28"/>
          <w:szCs w:val="28"/>
        </w:rPr>
        <w:t>核成绩评</w:t>
      </w:r>
      <w:r w:rsidR="004573FF" w:rsidRPr="005D4D3F">
        <w:rPr>
          <w:rFonts w:asciiTheme="minorEastAsia" w:hAnsiTheme="minorEastAsia" w:cs="仿宋" w:hint="eastAsia"/>
          <w:sz w:val="28"/>
          <w:szCs w:val="28"/>
        </w:rPr>
        <w:t>选出10</w:t>
      </w:r>
      <w:r w:rsidR="004B5CE8" w:rsidRPr="005D4D3F">
        <w:rPr>
          <w:rFonts w:asciiTheme="minorEastAsia" w:hAnsiTheme="minorEastAsia" w:cs="仿宋" w:hint="eastAsia"/>
          <w:sz w:val="28"/>
          <w:szCs w:val="28"/>
        </w:rPr>
        <w:t>位优秀</w:t>
      </w:r>
      <w:r w:rsidR="004573FF" w:rsidRPr="005D4D3F">
        <w:rPr>
          <w:rFonts w:asciiTheme="minorEastAsia" w:hAnsiTheme="minorEastAsia" w:cs="仿宋" w:hint="eastAsia"/>
          <w:sz w:val="28"/>
          <w:szCs w:val="28"/>
        </w:rPr>
        <w:t>经理人</w:t>
      </w:r>
      <w:r w:rsidR="004B5CE8" w:rsidRPr="005D4D3F">
        <w:rPr>
          <w:rFonts w:asciiTheme="minorEastAsia" w:hAnsiTheme="minorEastAsia" w:cs="仿宋" w:hint="eastAsia"/>
          <w:sz w:val="28"/>
          <w:szCs w:val="28"/>
        </w:rPr>
        <w:t>，在省协会网站</w:t>
      </w:r>
      <w:r w:rsidR="004573FF" w:rsidRPr="005D4D3F">
        <w:rPr>
          <w:rFonts w:asciiTheme="minorEastAsia" w:hAnsiTheme="minorEastAsia" w:cs="仿宋" w:hint="eastAsia"/>
          <w:sz w:val="28"/>
          <w:szCs w:val="28"/>
        </w:rPr>
        <w:t>予以公示。</w:t>
      </w:r>
    </w:p>
    <w:p w:rsidR="00FC7C98" w:rsidRPr="005D4D3F" w:rsidRDefault="004573FF">
      <w:pPr>
        <w:ind w:firstLineChars="150" w:firstLine="420"/>
        <w:rPr>
          <w:rFonts w:asciiTheme="minorEastAsia" w:hAnsiTheme="minorEastAsia" w:cs="仿宋"/>
          <w:sz w:val="28"/>
          <w:szCs w:val="28"/>
        </w:rPr>
      </w:pPr>
      <w:r w:rsidRPr="005D4D3F">
        <w:rPr>
          <w:rFonts w:asciiTheme="minorEastAsia" w:hAnsiTheme="minorEastAsia" w:cs="仿宋" w:hint="eastAsia"/>
          <w:sz w:val="28"/>
          <w:szCs w:val="28"/>
        </w:rPr>
        <w:t>四</w:t>
      </w:r>
      <w:bookmarkStart w:id="0" w:name="_GoBack"/>
      <w:bookmarkEnd w:id="0"/>
      <w:r w:rsidRPr="005D4D3F">
        <w:rPr>
          <w:rFonts w:asciiTheme="minorEastAsia" w:hAnsiTheme="minorEastAsia" w:cs="仿宋" w:hint="eastAsia"/>
          <w:sz w:val="28"/>
          <w:szCs w:val="28"/>
        </w:rPr>
        <w:t>、表彰与奖励</w:t>
      </w:r>
    </w:p>
    <w:p w:rsidR="00FC7C98" w:rsidRDefault="004B5CE8">
      <w:pPr>
        <w:ind w:firstLineChars="150" w:firstLine="420"/>
        <w:rPr>
          <w:rFonts w:asciiTheme="minorEastAsia" w:hAnsiTheme="minorEastAsia" w:cs="仿宋" w:hint="eastAsia"/>
          <w:sz w:val="28"/>
          <w:szCs w:val="28"/>
        </w:rPr>
      </w:pPr>
      <w:r w:rsidRPr="005D4D3F">
        <w:rPr>
          <w:rFonts w:asciiTheme="minorEastAsia" w:hAnsiTheme="minorEastAsia" w:cs="仿宋" w:hint="eastAsia"/>
          <w:sz w:val="28"/>
          <w:szCs w:val="28"/>
        </w:rPr>
        <w:lastRenderedPageBreak/>
        <w:t>省协会对评选出的“十佳</w:t>
      </w:r>
      <w:r w:rsidR="004573FF" w:rsidRPr="005D4D3F">
        <w:rPr>
          <w:rFonts w:asciiTheme="minorEastAsia" w:hAnsiTheme="minorEastAsia" w:cs="仿宋" w:hint="eastAsia"/>
          <w:sz w:val="28"/>
          <w:szCs w:val="28"/>
        </w:rPr>
        <w:t>经理”予以通报表彰并颁发奖金和证书。</w:t>
      </w:r>
    </w:p>
    <w:p w:rsidR="00E25E3B" w:rsidRDefault="00E25E3B">
      <w:pPr>
        <w:ind w:firstLineChars="150" w:firstLine="420"/>
        <w:rPr>
          <w:rFonts w:asciiTheme="minorEastAsia" w:hAnsiTheme="minorEastAsia" w:cs="仿宋" w:hint="eastAsia"/>
          <w:sz w:val="28"/>
          <w:szCs w:val="28"/>
        </w:rPr>
      </w:pPr>
    </w:p>
    <w:p w:rsidR="00E25E3B" w:rsidRDefault="00E25E3B">
      <w:pPr>
        <w:ind w:firstLineChars="150" w:firstLine="420"/>
        <w:rPr>
          <w:rFonts w:asciiTheme="minorEastAsia" w:hAnsiTheme="minorEastAsia" w:cs="仿宋" w:hint="eastAsia"/>
          <w:sz w:val="28"/>
          <w:szCs w:val="28"/>
        </w:rPr>
      </w:pPr>
    </w:p>
    <w:p w:rsidR="00A36EFF" w:rsidRDefault="00E25E3B">
      <w:pPr>
        <w:ind w:firstLineChars="150" w:firstLine="420"/>
        <w:rPr>
          <w:rFonts w:asciiTheme="minorEastAsia" w:hAnsiTheme="minorEastAsia" w:cs="仿宋" w:hint="eastAsia"/>
          <w:sz w:val="28"/>
          <w:szCs w:val="28"/>
        </w:rPr>
      </w:pPr>
      <w:r>
        <w:rPr>
          <w:rFonts w:asciiTheme="minorEastAsia" w:hAnsiTheme="minorEastAsia" w:cs="仿宋" w:hint="eastAsia"/>
          <w:sz w:val="28"/>
          <w:szCs w:val="28"/>
        </w:rPr>
        <w:t xml:space="preserve">                    </w:t>
      </w:r>
    </w:p>
    <w:p w:rsidR="00E25E3B" w:rsidRPr="005D4D3F" w:rsidRDefault="00E25E3B" w:rsidP="00A36EFF">
      <w:pPr>
        <w:ind w:firstLineChars="1400" w:firstLine="3920"/>
        <w:rPr>
          <w:rFonts w:asciiTheme="minorEastAsia" w:hAnsiTheme="minorEastAsia" w:cs="仿宋"/>
          <w:sz w:val="28"/>
          <w:szCs w:val="28"/>
        </w:rPr>
      </w:pPr>
      <w:r>
        <w:rPr>
          <w:rFonts w:asciiTheme="minorEastAsia" w:hAnsiTheme="minorEastAsia" w:cs="仿宋" w:hint="eastAsia"/>
          <w:sz w:val="28"/>
          <w:szCs w:val="28"/>
        </w:rPr>
        <w:t>二0二一年五月二十一日</w:t>
      </w:r>
    </w:p>
    <w:p w:rsidR="00FC7C98" w:rsidRPr="005D4D3F" w:rsidRDefault="00FC7C98" w:rsidP="004573FF">
      <w:pPr>
        <w:ind w:leftChars="227" w:left="477"/>
        <w:rPr>
          <w:rFonts w:asciiTheme="minorEastAsia" w:hAnsiTheme="minorEastAsia" w:cs="仿宋"/>
          <w:sz w:val="28"/>
          <w:szCs w:val="28"/>
        </w:rPr>
      </w:pPr>
    </w:p>
    <w:p w:rsidR="00A36EFF" w:rsidRDefault="00A36EFF" w:rsidP="004573FF">
      <w:pPr>
        <w:ind w:leftChars="200" w:left="420"/>
        <w:rPr>
          <w:rFonts w:asciiTheme="minorEastAsia" w:hAnsiTheme="minorEastAsia" w:cs="仿宋" w:hint="eastAsia"/>
          <w:sz w:val="28"/>
          <w:szCs w:val="28"/>
        </w:rPr>
      </w:pPr>
    </w:p>
    <w:p w:rsidR="00FC7C98" w:rsidRPr="005D4D3F" w:rsidRDefault="004573FF" w:rsidP="004573FF">
      <w:pPr>
        <w:ind w:leftChars="200" w:left="420"/>
        <w:rPr>
          <w:rFonts w:asciiTheme="minorEastAsia" w:hAnsiTheme="minorEastAsia" w:cs="仿宋"/>
          <w:sz w:val="28"/>
          <w:szCs w:val="28"/>
        </w:rPr>
      </w:pPr>
      <w:r w:rsidRPr="005D4D3F">
        <w:rPr>
          <w:rFonts w:asciiTheme="minorEastAsia" w:hAnsiTheme="minorEastAsia" w:cs="仿宋" w:hint="eastAsia"/>
          <w:sz w:val="28"/>
          <w:szCs w:val="28"/>
        </w:rPr>
        <w:t>附件：</w:t>
      </w:r>
    </w:p>
    <w:p w:rsidR="00FC7C98" w:rsidRPr="005D4D3F" w:rsidRDefault="004B5CE8" w:rsidP="004573FF">
      <w:pPr>
        <w:ind w:leftChars="200" w:left="420" w:firstLineChars="100" w:firstLine="280"/>
        <w:rPr>
          <w:rFonts w:asciiTheme="minorEastAsia" w:hAnsiTheme="minorEastAsia" w:cs="仿宋"/>
          <w:sz w:val="28"/>
          <w:szCs w:val="28"/>
        </w:rPr>
      </w:pPr>
      <w:r w:rsidRPr="005D4D3F">
        <w:rPr>
          <w:rFonts w:asciiTheme="minorEastAsia" w:hAnsiTheme="minorEastAsia" w:cs="仿宋" w:hint="eastAsia"/>
          <w:sz w:val="28"/>
          <w:szCs w:val="28"/>
        </w:rPr>
        <w:t>《全省卫生有害生物防制服务企业“十佳</w:t>
      </w:r>
      <w:r w:rsidR="004573FF" w:rsidRPr="005D4D3F">
        <w:rPr>
          <w:rFonts w:asciiTheme="minorEastAsia" w:hAnsiTheme="minorEastAsia" w:cs="仿宋" w:hint="eastAsia"/>
          <w:sz w:val="28"/>
          <w:szCs w:val="28"/>
        </w:rPr>
        <w:t>经理”推荐表》</w:t>
      </w:r>
    </w:p>
    <w:p w:rsidR="00FC7C98" w:rsidRPr="005D4D3F" w:rsidRDefault="004573FF">
      <w:pPr>
        <w:rPr>
          <w:rFonts w:asciiTheme="minorEastAsia" w:hAnsiTheme="minorEastAsia" w:cs="仿宋"/>
          <w:sz w:val="28"/>
          <w:szCs w:val="28"/>
        </w:rPr>
      </w:pPr>
      <w:r w:rsidRPr="005D4D3F">
        <w:rPr>
          <w:rFonts w:asciiTheme="minorEastAsia" w:hAnsiTheme="minorEastAsia" w:cs="仿宋"/>
          <w:sz w:val="28"/>
          <w:szCs w:val="28"/>
        </w:rPr>
        <w:br w:type="page"/>
      </w:r>
    </w:p>
    <w:p w:rsidR="00FC7C98" w:rsidRDefault="004573FF" w:rsidP="004573FF">
      <w:pPr>
        <w:ind w:leftChars="200" w:left="420" w:firstLineChars="100" w:firstLine="280"/>
        <w:rPr>
          <w:rFonts w:ascii="仿宋" w:eastAsia="仿宋" w:hAnsi="仿宋" w:cs="仿宋"/>
          <w:sz w:val="28"/>
          <w:szCs w:val="28"/>
        </w:rPr>
      </w:pPr>
      <w:r>
        <w:rPr>
          <w:rFonts w:ascii="仿宋" w:eastAsia="仿宋" w:hAnsi="仿宋" w:cs="仿宋" w:hint="eastAsia"/>
          <w:sz w:val="28"/>
          <w:szCs w:val="28"/>
        </w:rPr>
        <w:lastRenderedPageBreak/>
        <w:t>附件：</w:t>
      </w:r>
    </w:p>
    <w:p w:rsidR="00FC7C98" w:rsidRDefault="004B5CE8" w:rsidP="004573FF">
      <w:pPr>
        <w:ind w:leftChars="200" w:left="420" w:firstLineChars="100" w:firstLine="281"/>
        <w:rPr>
          <w:rFonts w:ascii="仿宋" w:eastAsia="仿宋" w:hAnsi="仿宋" w:cs="仿宋"/>
          <w:b/>
          <w:bCs/>
          <w:sz w:val="28"/>
          <w:szCs w:val="28"/>
        </w:rPr>
      </w:pPr>
      <w:r>
        <w:rPr>
          <w:rFonts w:ascii="仿宋" w:eastAsia="仿宋" w:hAnsi="仿宋" w:cs="仿宋" w:hint="eastAsia"/>
          <w:b/>
          <w:bCs/>
          <w:sz w:val="28"/>
          <w:szCs w:val="28"/>
        </w:rPr>
        <w:t>全省卫生有害生物防制服务企业“十佳</w:t>
      </w:r>
      <w:r w:rsidR="004573FF">
        <w:rPr>
          <w:rFonts w:ascii="仿宋" w:eastAsia="仿宋" w:hAnsi="仿宋" w:cs="仿宋" w:hint="eastAsia"/>
          <w:b/>
          <w:bCs/>
          <w:sz w:val="28"/>
          <w:szCs w:val="28"/>
        </w:rPr>
        <w:t>经理”推荐表</w:t>
      </w:r>
    </w:p>
    <w:tbl>
      <w:tblPr>
        <w:tblStyle w:val="a3"/>
        <w:tblW w:w="0" w:type="auto"/>
        <w:tblLook w:val="04A0"/>
      </w:tblPr>
      <w:tblGrid>
        <w:gridCol w:w="1065"/>
        <w:gridCol w:w="526"/>
        <w:gridCol w:w="1604"/>
        <w:gridCol w:w="1065"/>
        <w:gridCol w:w="1065"/>
        <w:gridCol w:w="1800"/>
        <w:gridCol w:w="1397"/>
      </w:tblGrid>
      <w:tr w:rsidR="00FC7C98">
        <w:trPr>
          <w:trHeight w:val="546"/>
        </w:trPr>
        <w:tc>
          <w:tcPr>
            <w:tcW w:w="1591" w:type="dxa"/>
            <w:gridSpan w:val="2"/>
            <w:vAlign w:val="center"/>
          </w:tcPr>
          <w:p w:rsidR="00FC7C98" w:rsidRDefault="004573FF">
            <w:pPr>
              <w:jc w:val="center"/>
              <w:rPr>
                <w:rFonts w:ascii="仿宋" w:eastAsia="仿宋" w:hAnsi="仿宋" w:cs="仿宋"/>
                <w:sz w:val="28"/>
                <w:szCs w:val="28"/>
              </w:rPr>
            </w:pPr>
            <w:r>
              <w:rPr>
                <w:rFonts w:ascii="仿宋" w:eastAsia="仿宋" w:hAnsi="仿宋" w:cs="仿宋" w:hint="eastAsia"/>
                <w:sz w:val="24"/>
              </w:rPr>
              <w:t>单位名称</w:t>
            </w:r>
          </w:p>
        </w:tc>
        <w:tc>
          <w:tcPr>
            <w:tcW w:w="3734" w:type="dxa"/>
            <w:gridSpan w:val="3"/>
          </w:tcPr>
          <w:p w:rsidR="00FC7C98" w:rsidRDefault="00FC7C98">
            <w:pPr>
              <w:rPr>
                <w:rFonts w:ascii="仿宋" w:eastAsia="仿宋" w:hAnsi="仿宋" w:cs="仿宋"/>
                <w:sz w:val="28"/>
                <w:szCs w:val="28"/>
              </w:rPr>
            </w:pPr>
          </w:p>
        </w:tc>
        <w:tc>
          <w:tcPr>
            <w:tcW w:w="1800" w:type="dxa"/>
            <w:vAlign w:val="center"/>
          </w:tcPr>
          <w:p w:rsidR="00FC7C98" w:rsidRDefault="004573FF">
            <w:pPr>
              <w:jc w:val="center"/>
              <w:rPr>
                <w:rFonts w:ascii="仿宋" w:eastAsia="仿宋" w:hAnsi="仿宋" w:cs="仿宋"/>
                <w:sz w:val="28"/>
                <w:szCs w:val="28"/>
              </w:rPr>
            </w:pPr>
            <w:r>
              <w:rPr>
                <w:rFonts w:ascii="仿宋" w:eastAsia="仿宋" w:hAnsi="仿宋" w:cs="仿宋" w:hint="eastAsia"/>
                <w:sz w:val="24"/>
              </w:rPr>
              <w:t>企业资格等级</w:t>
            </w:r>
          </w:p>
        </w:tc>
        <w:tc>
          <w:tcPr>
            <w:tcW w:w="1397" w:type="dxa"/>
          </w:tcPr>
          <w:p w:rsidR="00FC7C98" w:rsidRDefault="00FC7C98">
            <w:pPr>
              <w:rPr>
                <w:rFonts w:ascii="仿宋" w:eastAsia="仿宋" w:hAnsi="仿宋" w:cs="仿宋"/>
                <w:sz w:val="28"/>
                <w:szCs w:val="28"/>
              </w:rPr>
            </w:pPr>
          </w:p>
        </w:tc>
      </w:tr>
      <w:tr w:rsidR="00FC7C98">
        <w:tc>
          <w:tcPr>
            <w:tcW w:w="1065" w:type="dxa"/>
            <w:vAlign w:val="center"/>
          </w:tcPr>
          <w:p w:rsidR="00FC7C98" w:rsidRDefault="004573FF">
            <w:pPr>
              <w:jc w:val="center"/>
              <w:rPr>
                <w:rFonts w:ascii="仿宋" w:eastAsia="仿宋" w:hAnsi="仿宋" w:cs="仿宋"/>
                <w:sz w:val="24"/>
              </w:rPr>
            </w:pPr>
            <w:r>
              <w:rPr>
                <w:rFonts w:ascii="仿宋" w:eastAsia="仿宋" w:hAnsi="仿宋" w:cs="仿宋" w:hint="eastAsia"/>
                <w:sz w:val="24"/>
              </w:rPr>
              <w:t>姓名</w:t>
            </w:r>
          </w:p>
        </w:tc>
        <w:tc>
          <w:tcPr>
            <w:tcW w:w="2130" w:type="dxa"/>
            <w:gridSpan w:val="2"/>
            <w:vAlign w:val="center"/>
          </w:tcPr>
          <w:p w:rsidR="00FC7C98" w:rsidRDefault="00FC7C98">
            <w:pPr>
              <w:jc w:val="center"/>
              <w:rPr>
                <w:rFonts w:ascii="仿宋" w:eastAsia="仿宋" w:hAnsi="仿宋" w:cs="仿宋"/>
                <w:sz w:val="24"/>
              </w:rPr>
            </w:pPr>
          </w:p>
        </w:tc>
        <w:tc>
          <w:tcPr>
            <w:tcW w:w="1065" w:type="dxa"/>
            <w:vAlign w:val="center"/>
          </w:tcPr>
          <w:p w:rsidR="00FC7C98" w:rsidRDefault="004573FF">
            <w:pPr>
              <w:jc w:val="center"/>
              <w:rPr>
                <w:rFonts w:ascii="仿宋" w:eastAsia="仿宋" w:hAnsi="仿宋" w:cs="仿宋"/>
                <w:sz w:val="24"/>
              </w:rPr>
            </w:pPr>
            <w:r>
              <w:rPr>
                <w:rFonts w:ascii="仿宋" w:eastAsia="仿宋" w:hAnsi="仿宋" w:cs="仿宋" w:hint="eastAsia"/>
                <w:sz w:val="24"/>
              </w:rPr>
              <w:t>性别</w:t>
            </w:r>
          </w:p>
        </w:tc>
        <w:tc>
          <w:tcPr>
            <w:tcW w:w="1065" w:type="dxa"/>
            <w:vAlign w:val="center"/>
          </w:tcPr>
          <w:p w:rsidR="00FC7C98" w:rsidRDefault="00FC7C98">
            <w:pPr>
              <w:jc w:val="center"/>
              <w:rPr>
                <w:rFonts w:ascii="仿宋" w:eastAsia="仿宋" w:hAnsi="仿宋" w:cs="仿宋"/>
                <w:sz w:val="24"/>
              </w:rPr>
            </w:pPr>
          </w:p>
        </w:tc>
        <w:tc>
          <w:tcPr>
            <w:tcW w:w="1800" w:type="dxa"/>
            <w:vAlign w:val="center"/>
          </w:tcPr>
          <w:p w:rsidR="00FC7C98" w:rsidRDefault="004573FF">
            <w:pPr>
              <w:jc w:val="center"/>
              <w:rPr>
                <w:rFonts w:ascii="仿宋" w:eastAsia="仿宋" w:hAnsi="仿宋" w:cs="仿宋"/>
                <w:sz w:val="24"/>
              </w:rPr>
            </w:pPr>
            <w:r>
              <w:rPr>
                <w:rFonts w:ascii="仿宋" w:eastAsia="仿宋" w:hAnsi="仿宋" w:cs="仿宋" w:hint="eastAsia"/>
                <w:sz w:val="24"/>
              </w:rPr>
              <w:t>出生年月</w:t>
            </w:r>
          </w:p>
        </w:tc>
        <w:tc>
          <w:tcPr>
            <w:tcW w:w="1397" w:type="dxa"/>
          </w:tcPr>
          <w:p w:rsidR="00FC7C98" w:rsidRDefault="00FC7C98">
            <w:pPr>
              <w:rPr>
                <w:rFonts w:ascii="仿宋" w:eastAsia="仿宋" w:hAnsi="仿宋" w:cs="仿宋"/>
                <w:sz w:val="28"/>
                <w:szCs w:val="28"/>
              </w:rPr>
            </w:pPr>
          </w:p>
        </w:tc>
      </w:tr>
      <w:tr w:rsidR="00FC7C98">
        <w:tc>
          <w:tcPr>
            <w:tcW w:w="1591" w:type="dxa"/>
            <w:gridSpan w:val="2"/>
            <w:vAlign w:val="center"/>
          </w:tcPr>
          <w:p w:rsidR="00FC7C98" w:rsidRDefault="004573FF">
            <w:pPr>
              <w:jc w:val="center"/>
              <w:rPr>
                <w:rFonts w:ascii="仿宋" w:eastAsia="仿宋" w:hAnsi="仿宋" w:cs="仿宋"/>
                <w:sz w:val="24"/>
              </w:rPr>
            </w:pPr>
            <w:r>
              <w:rPr>
                <w:rFonts w:ascii="仿宋" w:eastAsia="仿宋" w:hAnsi="仿宋" w:cs="仿宋" w:hint="eastAsia"/>
                <w:sz w:val="24"/>
              </w:rPr>
              <w:t>从事防制工作年限</w:t>
            </w:r>
          </w:p>
        </w:tc>
        <w:tc>
          <w:tcPr>
            <w:tcW w:w="2669" w:type="dxa"/>
            <w:gridSpan w:val="2"/>
            <w:vAlign w:val="center"/>
          </w:tcPr>
          <w:p w:rsidR="00FC7C98" w:rsidRDefault="00FC7C98">
            <w:pPr>
              <w:jc w:val="center"/>
              <w:rPr>
                <w:rFonts w:ascii="仿宋" w:eastAsia="仿宋" w:hAnsi="仿宋" w:cs="仿宋"/>
                <w:sz w:val="24"/>
              </w:rPr>
            </w:pPr>
          </w:p>
        </w:tc>
        <w:tc>
          <w:tcPr>
            <w:tcW w:w="2865" w:type="dxa"/>
            <w:gridSpan w:val="2"/>
            <w:vAlign w:val="center"/>
          </w:tcPr>
          <w:p w:rsidR="00FC7C98" w:rsidRDefault="004573FF">
            <w:pPr>
              <w:jc w:val="center"/>
              <w:rPr>
                <w:rFonts w:ascii="仿宋" w:eastAsia="仿宋" w:hAnsi="仿宋" w:cs="仿宋"/>
                <w:sz w:val="24"/>
              </w:rPr>
            </w:pPr>
            <w:r>
              <w:rPr>
                <w:rFonts w:ascii="仿宋" w:eastAsia="仿宋" w:hAnsi="仿宋" w:cs="仿宋" w:hint="eastAsia"/>
                <w:sz w:val="24"/>
              </w:rPr>
              <w:t>有害生物防治员资格等级</w:t>
            </w:r>
          </w:p>
        </w:tc>
        <w:tc>
          <w:tcPr>
            <w:tcW w:w="1397" w:type="dxa"/>
          </w:tcPr>
          <w:p w:rsidR="00FC7C98" w:rsidRDefault="00FC7C98">
            <w:pPr>
              <w:rPr>
                <w:rFonts w:ascii="仿宋" w:eastAsia="仿宋" w:hAnsi="仿宋" w:cs="仿宋"/>
                <w:sz w:val="28"/>
                <w:szCs w:val="28"/>
              </w:rPr>
            </w:pPr>
          </w:p>
        </w:tc>
      </w:tr>
      <w:tr w:rsidR="00FC7C98">
        <w:tc>
          <w:tcPr>
            <w:tcW w:w="1591" w:type="dxa"/>
            <w:gridSpan w:val="2"/>
            <w:vAlign w:val="center"/>
          </w:tcPr>
          <w:p w:rsidR="00FC7C98" w:rsidRDefault="004573FF">
            <w:pPr>
              <w:jc w:val="center"/>
              <w:rPr>
                <w:rFonts w:ascii="仿宋" w:eastAsia="仿宋" w:hAnsi="仿宋" w:cs="仿宋"/>
                <w:sz w:val="28"/>
                <w:szCs w:val="28"/>
              </w:rPr>
            </w:pPr>
            <w:r>
              <w:rPr>
                <w:rFonts w:ascii="仿宋" w:eastAsia="仿宋" w:hAnsi="仿宋" w:cs="仿宋" w:hint="eastAsia"/>
                <w:sz w:val="24"/>
              </w:rPr>
              <w:t>工作经历及业绩简述</w:t>
            </w:r>
          </w:p>
        </w:tc>
        <w:tc>
          <w:tcPr>
            <w:tcW w:w="6931" w:type="dxa"/>
            <w:gridSpan w:val="5"/>
          </w:tcPr>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tc>
      </w:tr>
      <w:tr w:rsidR="00FC7C98">
        <w:tc>
          <w:tcPr>
            <w:tcW w:w="1591" w:type="dxa"/>
            <w:gridSpan w:val="2"/>
            <w:vAlign w:val="center"/>
          </w:tcPr>
          <w:p w:rsidR="00FC7C98" w:rsidRDefault="004573FF">
            <w:pPr>
              <w:jc w:val="center"/>
              <w:rPr>
                <w:rFonts w:ascii="仿宋" w:eastAsia="仿宋" w:hAnsi="仿宋" w:cs="仿宋"/>
                <w:sz w:val="24"/>
              </w:rPr>
            </w:pPr>
            <w:r>
              <w:rPr>
                <w:rFonts w:ascii="仿宋" w:eastAsia="仿宋" w:hAnsi="仿宋" w:cs="仿宋" w:hint="eastAsia"/>
                <w:sz w:val="24"/>
              </w:rPr>
              <w:t>推荐单位</w:t>
            </w:r>
          </w:p>
          <w:p w:rsidR="00FC7C98" w:rsidRDefault="004573FF">
            <w:pPr>
              <w:jc w:val="center"/>
              <w:rPr>
                <w:rFonts w:ascii="仿宋" w:eastAsia="仿宋" w:hAnsi="仿宋" w:cs="仿宋"/>
                <w:sz w:val="28"/>
                <w:szCs w:val="28"/>
              </w:rPr>
            </w:pPr>
            <w:r>
              <w:rPr>
                <w:rFonts w:ascii="仿宋" w:eastAsia="仿宋" w:hAnsi="仿宋" w:cs="仿宋" w:hint="eastAsia"/>
                <w:sz w:val="24"/>
              </w:rPr>
              <w:t>意见</w:t>
            </w:r>
          </w:p>
        </w:tc>
        <w:tc>
          <w:tcPr>
            <w:tcW w:w="6931" w:type="dxa"/>
            <w:gridSpan w:val="5"/>
          </w:tcPr>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4573FF">
            <w:pPr>
              <w:rPr>
                <w:rFonts w:ascii="仿宋" w:eastAsia="仿宋" w:hAnsi="仿宋" w:cs="仿宋"/>
                <w:sz w:val="24"/>
              </w:rPr>
            </w:pPr>
            <w:r>
              <w:rPr>
                <w:rFonts w:ascii="仿宋" w:eastAsia="仿宋" w:hAnsi="仿宋" w:cs="仿宋" w:hint="eastAsia"/>
                <w:sz w:val="28"/>
                <w:szCs w:val="28"/>
              </w:rPr>
              <w:t xml:space="preserve"> </w:t>
            </w:r>
            <w:r>
              <w:rPr>
                <w:rFonts w:ascii="仿宋" w:eastAsia="仿宋" w:hAnsi="仿宋" w:cs="仿宋" w:hint="eastAsia"/>
                <w:sz w:val="24"/>
              </w:rPr>
              <w:t>负责人（签名）：</w:t>
            </w:r>
            <w:r>
              <w:rPr>
                <w:rFonts w:ascii="仿宋" w:eastAsia="仿宋" w:hAnsi="仿宋" w:cs="仿宋" w:hint="eastAsia"/>
                <w:sz w:val="28"/>
                <w:szCs w:val="28"/>
              </w:rPr>
              <w:t xml:space="preserve">              </w:t>
            </w:r>
            <w:r>
              <w:rPr>
                <w:rFonts w:ascii="仿宋" w:eastAsia="仿宋" w:hAnsi="仿宋" w:cs="仿宋" w:hint="eastAsia"/>
                <w:sz w:val="24"/>
              </w:rPr>
              <w:t>年   月    日（章）</w:t>
            </w:r>
          </w:p>
          <w:p w:rsidR="00FC7C98" w:rsidRDefault="00FC7C98">
            <w:pPr>
              <w:rPr>
                <w:rFonts w:ascii="仿宋" w:eastAsia="仿宋" w:hAnsi="仿宋" w:cs="仿宋"/>
                <w:sz w:val="24"/>
              </w:rPr>
            </w:pPr>
          </w:p>
        </w:tc>
      </w:tr>
      <w:tr w:rsidR="00FC7C98">
        <w:tc>
          <w:tcPr>
            <w:tcW w:w="1591" w:type="dxa"/>
            <w:gridSpan w:val="2"/>
            <w:vAlign w:val="center"/>
          </w:tcPr>
          <w:p w:rsidR="00FC7C98" w:rsidRDefault="004573FF">
            <w:pPr>
              <w:jc w:val="center"/>
              <w:rPr>
                <w:rFonts w:ascii="仿宋" w:eastAsia="仿宋" w:hAnsi="仿宋" w:cs="仿宋"/>
                <w:sz w:val="24"/>
              </w:rPr>
            </w:pPr>
            <w:r>
              <w:rPr>
                <w:rFonts w:ascii="仿宋" w:eastAsia="仿宋" w:hAnsi="仿宋" w:cs="仿宋" w:hint="eastAsia"/>
                <w:sz w:val="24"/>
              </w:rPr>
              <w:t>审批单位</w:t>
            </w:r>
          </w:p>
          <w:p w:rsidR="00FC7C98" w:rsidRDefault="004573FF">
            <w:pPr>
              <w:jc w:val="center"/>
              <w:rPr>
                <w:rFonts w:ascii="仿宋" w:eastAsia="仿宋" w:hAnsi="仿宋" w:cs="仿宋"/>
                <w:sz w:val="28"/>
                <w:szCs w:val="28"/>
              </w:rPr>
            </w:pPr>
            <w:r>
              <w:rPr>
                <w:rFonts w:ascii="仿宋" w:eastAsia="仿宋" w:hAnsi="仿宋" w:cs="仿宋" w:hint="eastAsia"/>
                <w:sz w:val="24"/>
              </w:rPr>
              <w:t>意见</w:t>
            </w:r>
          </w:p>
        </w:tc>
        <w:tc>
          <w:tcPr>
            <w:tcW w:w="6931" w:type="dxa"/>
            <w:gridSpan w:val="5"/>
          </w:tcPr>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FC7C98">
            <w:pPr>
              <w:rPr>
                <w:rFonts w:ascii="仿宋" w:eastAsia="仿宋" w:hAnsi="仿宋" w:cs="仿宋"/>
                <w:sz w:val="28"/>
                <w:szCs w:val="28"/>
              </w:rPr>
            </w:pPr>
          </w:p>
          <w:p w:rsidR="00FC7C98" w:rsidRDefault="004573FF">
            <w:pPr>
              <w:rPr>
                <w:rFonts w:ascii="仿宋" w:eastAsia="仿宋" w:hAnsi="仿宋" w:cs="仿宋"/>
                <w:sz w:val="24"/>
              </w:rPr>
            </w:pPr>
            <w:r>
              <w:rPr>
                <w:rFonts w:ascii="仿宋" w:eastAsia="仿宋" w:hAnsi="仿宋" w:cs="仿宋" w:hint="eastAsia"/>
                <w:sz w:val="24"/>
              </w:rPr>
              <w:t>审批人：              年     月    日（章）</w:t>
            </w:r>
          </w:p>
          <w:p w:rsidR="00FC7C98" w:rsidRDefault="00FC7C98">
            <w:pPr>
              <w:rPr>
                <w:rFonts w:ascii="仿宋" w:eastAsia="仿宋" w:hAnsi="仿宋" w:cs="仿宋"/>
                <w:sz w:val="28"/>
                <w:szCs w:val="28"/>
              </w:rPr>
            </w:pPr>
          </w:p>
        </w:tc>
      </w:tr>
    </w:tbl>
    <w:p w:rsidR="00FC7C98" w:rsidRDefault="00FC7C98">
      <w:pPr>
        <w:ind w:leftChars="-133" w:left="1" w:hangingChars="100" w:hanging="280"/>
        <w:rPr>
          <w:rFonts w:ascii="仿宋" w:eastAsia="仿宋" w:hAnsi="仿宋" w:cs="仿宋"/>
          <w:sz w:val="28"/>
          <w:szCs w:val="28"/>
        </w:rPr>
      </w:pPr>
    </w:p>
    <w:p w:rsidR="00FC7C98" w:rsidRDefault="00FC7C98"/>
    <w:sectPr w:rsidR="00FC7C98" w:rsidSect="00FC7C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18C02A"/>
    <w:multiLevelType w:val="singleLevel"/>
    <w:tmpl w:val="8218C02A"/>
    <w:lvl w:ilvl="0">
      <w:start w:val="1"/>
      <w:numFmt w:val="chineseCounting"/>
      <w:suff w:val="nothing"/>
      <w:lvlText w:val="（%1）"/>
      <w:lvlJc w:val="left"/>
      <w:rPr>
        <w:rFonts w:hint="eastAsia"/>
      </w:rPr>
    </w:lvl>
  </w:abstractNum>
  <w:abstractNum w:abstractNumId="1">
    <w:nsid w:val="DD283CDB"/>
    <w:multiLevelType w:val="singleLevel"/>
    <w:tmpl w:val="DD283CDB"/>
    <w:lvl w:ilvl="0">
      <w:start w:val="2"/>
      <w:numFmt w:val="chineseCounting"/>
      <w:suff w:val="nothing"/>
      <w:lvlText w:val="%1、"/>
      <w:lvlJc w:val="left"/>
      <w:rPr>
        <w:rFonts w:hint="eastAsia"/>
      </w:rPr>
    </w:lvl>
  </w:abstractNum>
  <w:abstractNum w:abstractNumId="2">
    <w:nsid w:val="E359354F"/>
    <w:multiLevelType w:val="singleLevel"/>
    <w:tmpl w:val="E359354F"/>
    <w:lvl w:ilvl="0">
      <w:start w:val="1"/>
      <w:numFmt w:val="chineseCounting"/>
      <w:suff w:val="nothing"/>
      <w:lvlText w:val="（%1）"/>
      <w:lvlJc w:val="left"/>
      <w:rPr>
        <w:rFonts w:hint="eastAsia"/>
      </w:rPr>
    </w:lvl>
  </w:abstractNum>
  <w:abstractNum w:abstractNumId="3">
    <w:nsid w:val="3FE95A99"/>
    <w:multiLevelType w:val="singleLevel"/>
    <w:tmpl w:val="3FE95A99"/>
    <w:lvl w:ilvl="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36F7C2E"/>
    <w:rsid w:val="001D0130"/>
    <w:rsid w:val="004573FF"/>
    <w:rsid w:val="004B5CE8"/>
    <w:rsid w:val="00596A84"/>
    <w:rsid w:val="005D4D3F"/>
    <w:rsid w:val="005E3803"/>
    <w:rsid w:val="00A36EFF"/>
    <w:rsid w:val="00B23503"/>
    <w:rsid w:val="00CD19C1"/>
    <w:rsid w:val="00E25E3B"/>
    <w:rsid w:val="00FC7C98"/>
    <w:rsid w:val="536F7C2E"/>
    <w:rsid w:val="5D51191E"/>
    <w:rsid w:val="79ED2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C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C7C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2021-05-21T04:33:00Z</cp:lastPrinted>
  <dcterms:created xsi:type="dcterms:W3CDTF">2021-05-06T06:53:00Z</dcterms:created>
  <dcterms:modified xsi:type="dcterms:W3CDTF">2021-05-21T04:34:00Z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88E1DB5BA75C45E9A761F0378B3ED323</vt:lpwstr>
  </property>
</Properties>
</file>